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5474B6" w14:textId="7CE3AF34" w:rsidR="007C13A3" w:rsidRPr="00007B6C" w:rsidRDefault="007C13A3" w:rsidP="007C13A3">
      <w:pPr>
        <w:widowControl/>
        <w:autoSpaceDE/>
        <w:autoSpaceDN/>
        <w:adjustRightInd/>
        <w:spacing w:before="240" w:after="60"/>
        <w:jc w:val="right"/>
        <w:rPr>
          <w:rFonts w:asciiTheme="minorHAnsi" w:eastAsia="Times New Roman" w:hAnsiTheme="minorHAnsi" w:cstheme="minorHAnsi"/>
          <w:bCs/>
          <w:i/>
          <w:color w:val="000000"/>
          <w:sz w:val="18"/>
          <w:szCs w:val="22"/>
        </w:rPr>
      </w:pPr>
      <w:r w:rsidRPr="00007B6C">
        <w:rPr>
          <w:rFonts w:asciiTheme="minorHAnsi" w:eastAsia="Times New Roman" w:hAnsiTheme="minorHAnsi" w:cstheme="minorHAnsi"/>
          <w:bCs/>
          <w:i/>
          <w:color w:val="000000"/>
          <w:sz w:val="18"/>
          <w:szCs w:val="22"/>
        </w:rPr>
        <w:t>27 stycznia, 2025 r., Warszawa</w:t>
      </w:r>
    </w:p>
    <w:p w14:paraId="690428A8" w14:textId="77777777" w:rsidR="00007B6C" w:rsidRDefault="00007B6C" w:rsidP="007C13A3">
      <w:pPr>
        <w:widowControl/>
        <w:autoSpaceDE/>
        <w:autoSpaceDN/>
        <w:adjustRightInd/>
        <w:spacing w:before="240" w:after="60"/>
        <w:jc w:val="center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</w:pPr>
    </w:p>
    <w:p w14:paraId="59055FBB" w14:textId="3BAD27DA" w:rsidR="007C13A3" w:rsidRDefault="007C13A3" w:rsidP="007C13A3">
      <w:pPr>
        <w:widowControl/>
        <w:autoSpaceDE/>
        <w:autoSpaceDN/>
        <w:adjustRightInd/>
        <w:spacing w:before="240" w:after="60"/>
        <w:jc w:val="center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TVN24 najbardziej opiniotwórczym tytułem </w:t>
      </w:r>
      <w:proofErr w:type="spellStart"/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mediowym</w:t>
      </w:r>
      <w:proofErr w:type="spellEnd"/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2024 roku</w:t>
      </w:r>
    </w:p>
    <w:p w14:paraId="7CDEB773" w14:textId="77777777" w:rsidR="007C13A3" w:rsidRPr="007C13A3" w:rsidRDefault="007C13A3" w:rsidP="00007B6C">
      <w:pPr>
        <w:widowControl/>
        <w:autoSpaceDE/>
        <w:autoSpaceDN/>
        <w:adjustRightInd/>
        <w:spacing w:before="240" w:after="60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</w:pPr>
    </w:p>
    <w:p w14:paraId="4239249E" w14:textId="3DD32C0D" w:rsid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W ubiegłym roku polskie media najczęściej powoływały się na informacje podawane przez TVN24. W 2024 roku stację zacytowano łącznie 44,5 tys. razy – podaje Instytut Monitorowania Mediów (IMM), k</w:t>
      </w:r>
      <w:r w:rsidR="008D2959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tóry publikuje coroczny raport </w:t>
      </w:r>
      <w:r w:rsidRPr="008D2959">
        <w:rPr>
          <w:rFonts w:asciiTheme="minorHAnsi" w:eastAsia="Times New Roman" w:hAnsiTheme="minorHAnsi" w:cstheme="minorHAnsi"/>
          <w:b/>
          <w:bCs/>
          <w:i/>
          <w:color w:val="000000"/>
          <w:sz w:val="22"/>
          <w:szCs w:val="22"/>
        </w:rPr>
        <w:t>Najbardzi</w:t>
      </w:r>
      <w:r w:rsidR="008D2959" w:rsidRPr="008D2959">
        <w:rPr>
          <w:rFonts w:asciiTheme="minorHAnsi" w:eastAsia="Times New Roman" w:hAnsiTheme="minorHAnsi" w:cstheme="minorHAnsi"/>
          <w:b/>
          <w:bCs/>
          <w:i/>
          <w:color w:val="000000"/>
          <w:sz w:val="22"/>
          <w:szCs w:val="22"/>
        </w:rPr>
        <w:t>ej opiniotwórcze media w Polsce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. Na drugim miejscu w rankingu znalazła się </w:t>
      </w:r>
      <w:r w:rsidR="008D2959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Rzeczpospolita</w:t>
      </w:r>
      <w:r w:rsidR="008D2959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, którą inne tytuły cytowały 44,2 tys. razy. Onet zajął trzecie miejsce na podium, a jego treści zostały dalej przekazane przez inne redakcje 43,5 tys. razy.</w:t>
      </w:r>
    </w:p>
    <w:p w14:paraId="387A020B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253E8FDA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Prasa i stacje telewizyjne jako najczęściej cytowane media</w:t>
      </w:r>
    </w:p>
    <w:p w14:paraId="45C54EE2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6C21587D" w14:textId="264B71D8" w:rsid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W TOP15 najczęściej cytowanych mediów 2024 roku największy udz</w:t>
      </w:r>
      <w:r w:rsidR="008D2959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iał ma prasa i telewizja –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po 33%. Prasę w rankingu ogólnym reprezentują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</w:t>
      </w:r>
      <w:r w:rsidR="008D2959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Rzeczpospolita</w:t>
      </w:r>
      <w:r w:rsidR="008D2959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, </w:t>
      </w:r>
      <w:r w:rsidR="008D2959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Gazeta Wyborcza</w:t>
      </w:r>
      <w:r w:rsidR="008D2959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, </w:t>
      </w:r>
      <w:r w:rsidR="008D2959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Fakt</w:t>
      </w:r>
      <w:r w:rsidR="008D2959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, </w:t>
      </w:r>
      <w:r w:rsidR="008D2959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Dziennik Gazeta Prawna</w:t>
      </w:r>
      <w:r w:rsidR="008D2959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i </w:t>
      </w:r>
      <w:r w:rsidR="008D2959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Super Express</w:t>
      </w:r>
      <w:r w:rsidR="008D2959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natomiast stacje telewizyjne to kolejno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TVN24, Polsat News, TVP Info, TVP Sport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oraz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Polsat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. 20% udziału w TOP 15 przypada portalom internetowym: 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Onet, Wirtualna Polska, Interia.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Ostatnie 13% udziału to stacje radiowe reprezentowane przez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RMF FM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oraz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Radio ZET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. </w:t>
      </w:r>
    </w:p>
    <w:p w14:paraId="4B4797E7" w14:textId="77777777" w:rsidR="00300BF5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14:paraId="149B6545" w14:textId="7E26C2AB" w:rsidR="00300BF5" w:rsidRPr="007C13A3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</w:rPr>
        <w:pict w14:anchorId="387AA8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95pt;height:253.55pt">
            <v:imagedata r:id="rId8" o:title="1294_NOM_2024_kolowy"/>
          </v:shape>
        </w:pict>
      </w:r>
    </w:p>
    <w:p w14:paraId="3D700AA5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564C9963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TVN24 numerem jeden najbardziej opiniotwórczych mediów w kraju</w:t>
      </w:r>
    </w:p>
    <w:p w14:paraId="0E552DEB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53A54D0C" w14:textId="4F8A2F4A" w:rsid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Pozycję najbardziej opiniotwórczego medium w Polsce zdobywa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TVN24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na informacje którego dziennikarze innych tytułów powoływali się w ubiegłym roku blisko 44,5 tys. razy. Stacja niejednokrotnie zajmowała pierwsze miejsca w rankingu </w:t>
      </w:r>
      <w:r w:rsidR="008D2959">
        <w:rPr>
          <w:rFonts w:asciiTheme="minorHAnsi" w:eastAsia="Times New Roman" w:hAnsiTheme="minorHAnsi" w:cstheme="minorHAnsi"/>
          <w:color w:val="000000"/>
          <w:sz w:val="22"/>
          <w:szCs w:val="22"/>
        </w:rPr>
        <w:t>IMM</w:t>
      </w:r>
      <w:r w:rsidR="008D2959"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w 2024 roku, szczegó</w:t>
      </w:r>
      <w:r w:rsidR="008D2959">
        <w:rPr>
          <w:rFonts w:asciiTheme="minorHAnsi" w:eastAsia="Times New Roman" w:hAnsiTheme="minorHAnsi" w:cstheme="minorHAnsi"/>
          <w:color w:val="000000"/>
          <w:sz w:val="22"/>
          <w:szCs w:val="22"/>
        </w:rPr>
        <w:t>lnie w 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pierwszym półroczu. Najwyższy skok cytowań odnotował</w:t>
      </w:r>
      <w:r w:rsidR="008D2959">
        <w:rPr>
          <w:rFonts w:asciiTheme="minorHAnsi" w:eastAsia="Times New Roman" w:hAnsiTheme="minorHAnsi" w:cstheme="minorHAnsi"/>
          <w:color w:val="000000"/>
          <w:sz w:val="22"/>
          <w:szCs w:val="22"/>
        </w:rPr>
        <w:t>a w styczniu, dzięki rozmowie z 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marszałkiem Sejmu Szymonem Hołownią, który komentował dec</w:t>
      </w:r>
      <w:r w:rsidR="008D2959">
        <w:rPr>
          <w:rFonts w:asciiTheme="minorHAnsi" w:eastAsia="Times New Roman" w:hAnsiTheme="minorHAnsi" w:cstheme="minorHAnsi"/>
          <w:color w:val="000000"/>
          <w:sz w:val="22"/>
          <w:szCs w:val="22"/>
        </w:rPr>
        <w:t>yzję prezydenta Andrzeja Dudy o 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wszczęciu procedury ułaskawieniowej w sprawie byłych szefów CBA, Mariusza Ka</w:t>
      </w:r>
      <w:r w:rsidR="008D2959">
        <w:rPr>
          <w:rFonts w:asciiTheme="minorHAnsi" w:eastAsia="Times New Roman" w:hAnsiTheme="minorHAnsi" w:cstheme="minorHAnsi"/>
          <w:color w:val="000000"/>
          <w:sz w:val="22"/>
          <w:szCs w:val="22"/>
        </w:rPr>
        <w:t>mińskiego i 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Macieja Wąsika. Drugim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lastRenderedPageBreak/>
        <w:t xml:space="preserve">najczęściej cytowanym medium w kraju jest </w:t>
      </w:r>
      <w:r w:rsidR="008D2959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Rzeczpospolita</w:t>
      </w:r>
      <w:r w:rsidR="008D2959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której informacje w 2024 roku podawano w innych mediach przeszło 44 tys. razy. Największa liczba cytowań pojawiła się w październiku, kiedy to jednym z najczęściej przywoływanych tematów był sondaż IBRIS przeprowadzony dla dziennika. Wyniki badania pokazały, że gdyby wybory prezydenckie odbyły się jesienią, wygrałby je Rafał Trzaskowski, tuż za nim uplasowałby się – wtedy jeszcze potencjalny – kandydat PiS, Karol Nawrocki, a na trzecim miejscu byłby obecny marszałek Sejmu Szymon Hołownia. Podium zamyka portal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Onet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z liczbą ponad 43,5 tys. powołań. Na wysoki wynik miał wpływ m.in. artykuł Marcina Wyrwała i Edyty Żemły, który ukazał się w czerwcu. Dziennikarze przekazali informacje o zatrzymaniu trzech żołnierzy, którzy pod koniec maj</w:t>
      </w:r>
      <w:r w:rsidR="008D2959">
        <w:rPr>
          <w:rFonts w:asciiTheme="minorHAnsi" w:eastAsia="Times New Roman" w:hAnsiTheme="minorHAnsi" w:cstheme="minorHAnsi"/>
          <w:color w:val="000000"/>
          <w:sz w:val="22"/>
          <w:szCs w:val="22"/>
        </w:rPr>
        <w:t>a oddali strzały ostrzegawcze w 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kierunku uchodźców na granicy polsko-białoruskiej. </w:t>
      </w:r>
    </w:p>
    <w:p w14:paraId="3007177A" w14:textId="77777777" w:rsidR="00300BF5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14:paraId="1B1C78D1" w14:textId="7D115322" w:rsidR="00300BF5" w:rsidRPr="007C13A3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</w:rPr>
        <w:pict w14:anchorId="4A2130C5">
          <v:shape id="_x0000_i1029" type="#_x0000_t75" style="width:320.85pt;height:401.2pt">
            <v:imagedata r:id="rId9" o:title="1294_NOM_2024_ogolne_por"/>
          </v:shape>
        </w:pict>
      </w:r>
    </w:p>
    <w:p w14:paraId="74CF38E8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07899649" w14:textId="531AF624" w:rsidR="007C13A3" w:rsidRPr="007C13A3" w:rsidRDefault="008D2959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„</w:t>
      </w:r>
      <w:r w:rsidR="007C13A3"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Rzeczpospolita</w:t>
      </w:r>
      <w:r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="007C13A3"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niezmiennie liderem </w:t>
      </w:r>
      <w:proofErr w:type="spellStart"/>
      <w:r w:rsidR="007C13A3"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cytowalności</w:t>
      </w:r>
      <w:proofErr w:type="spellEnd"/>
      <w:r w:rsidR="007C13A3"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prasy</w:t>
      </w:r>
    </w:p>
    <w:p w14:paraId="4CC70063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44572897" w14:textId="3538522C" w:rsid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Rzeczpospolita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z liczbą blisko 44,2 tys. wzmianek w 2024 roku utrzymuje tytuł najbardziej opiniotwórczego medium prasowego. Miejsce drugie analogicznie do 2023 i liczbą przeszło 42,8 tys. powołań zajmuje </w:t>
      </w:r>
      <w:r w:rsidR="008D2959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Gazeta Wyborcza</w:t>
      </w:r>
      <w:r w:rsidR="008D2959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. W ubiegłym roku redakcja wielokrotnie znalazła się na podium w rankingu IMM. Najwięcej cytowań </w:t>
      </w:r>
      <w:r w:rsidR="008D2959">
        <w:rPr>
          <w:rFonts w:asciiTheme="minorHAnsi" w:eastAsia="Times New Roman" w:hAnsiTheme="minorHAnsi" w:cstheme="minorHAnsi"/>
          <w:color w:val="000000"/>
          <w:sz w:val="22"/>
          <w:szCs w:val="22"/>
        </w:rPr>
        <w:t>odnotowała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w październiku, kiedy gazeta, powołując się na doniesienia pracownika z urzędu marszałkowskie</w:t>
      </w:r>
      <w:r w:rsidR="008D2959">
        <w:rPr>
          <w:rFonts w:asciiTheme="minorHAnsi" w:eastAsia="Times New Roman" w:hAnsiTheme="minorHAnsi" w:cstheme="minorHAnsi"/>
          <w:color w:val="000000"/>
          <w:sz w:val="22"/>
          <w:szCs w:val="22"/>
        </w:rPr>
        <w:t>go, jako pierwsza poinformowała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o zatrzymaniu wicemarszałka województwa śląskiego Bartłomieja </w:t>
      </w:r>
      <w:proofErr w:type="spellStart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Sabata</w:t>
      </w:r>
      <w:proofErr w:type="spellEnd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przez CBA na 48 godzin. Trzecią pozycję </w:t>
      </w:r>
      <w:r w:rsidR="008D2959">
        <w:rPr>
          <w:rFonts w:asciiTheme="minorHAnsi" w:eastAsia="Times New Roman" w:hAnsiTheme="minorHAnsi" w:cstheme="minorHAnsi"/>
          <w:color w:val="000000"/>
          <w:sz w:val="22"/>
          <w:szCs w:val="22"/>
        </w:rPr>
        <w:t>zajął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r w:rsidR="008D2959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Fakt</w:t>
      </w:r>
      <w:r w:rsidR="008D2959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do którego informacji w ubiegłym roku inne media odnosiły się blisko 26,9 tys. razy. Największe wzrosty natomiast należą do tygodnika </w:t>
      </w:r>
      <w:r w:rsidR="008D2959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Newsweek</w:t>
      </w:r>
      <w:r w:rsidR="008D2959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(ponad 8 tys. wzmianek) i dziennika </w:t>
      </w:r>
      <w:r w:rsidR="008D2959">
        <w:rPr>
          <w:rFonts w:asciiTheme="minorHAnsi" w:eastAsia="Times New Roman" w:hAnsiTheme="minorHAnsi" w:cstheme="minorHAnsi"/>
          <w:color w:val="000000"/>
          <w:sz w:val="22"/>
          <w:szCs w:val="22"/>
        </w:rPr>
        <w:lastRenderedPageBreak/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Puls Biznesu</w:t>
      </w:r>
      <w:r w:rsidR="008D2959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(6,3 tys. </w:t>
      </w:r>
      <w:proofErr w:type="spellStart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odwołań</w:t>
      </w:r>
      <w:proofErr w:type="spellEnd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) – tytuły uplasowały się w rankingu kolejno na siódmym i ósmym miejscu. </w:t>
      </w:r>
    </w:p>
    <w:p w14:paraId="321A0C64" w14:textId="77777777" w:rsidR="00300BF5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14:paraId="1CAF4DA5" w14:textId="3DCE6589" w:rsidR="00300BF5" w:rsidRPr="007C13A3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</w:rPr>
        <w:pict w14:anchorId="7823CD33">
          <v:shape id="_x0000_i1031" type="#_x0000_t75" style="width:351.65pt;height:341.2pt">
            <v:imagedata r:id="rId10" o:title="1294_NOM_2024_prasa_por"/>
          </v:shape>
        </w:pict>
      </w:r>
    </w:p>
    <w:p w14:paraId="0966A338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5EBCF9ED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TVN24 na czołowej pozycji zestawienia stacji telewizyjnych </w:t>
      </w:r>
    </w:p>
    <w:p w14:paraId="4190593C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12CCE778" w14:textId="605CAE07" w:rsid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Podobnie do roku 2023, podium najbardziej opiniotwórczych stacji telewizyjnych otwiera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TVN24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cytowany w 2024 roku ponad 44 tys. razy. Na drugim miejscu zestawienia znalazł się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Polsat News</w:t>
      </w:r>
      <w:r w:rsidR="008D2959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z 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wynikiem blisko 27,4 tys. wzmianek. Podium zamyka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TVP Info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które uzyskało wynik ponad 17 tys. powołań w innych mediach. O dwie pozycje wyżej w porównaniu do roku 2023 znalazł się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TVP Sport</w:t>
      </w:r>
      <w:r w:rsidR="008D2959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z 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wynikiem 16,6 tys. </w:t>
      </w:r>
      <w:proofErr w:type="spellStart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odwołań</w:t>
      </w:r>
      <w:proofErr w:type="spellEnd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.  Wzrost cytowań odnotowali z uwagi na relacje na żywo oraz komentarze eksperckie podczas trwających w miesiącach letnich Euro 2024 i Igrzysk Olimpijskich. Zestawienie zamyka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Polsat </w:t>
      </w:r>
      <w:r w:rsidR="008D2959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–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14</w:t>
      </w:r>
      <w:r w:rsidR="00590736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tys. </w:t>
      </w:r>
      <w:proofErr w:type="spellStart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odwołań</w:t>
      </w:r>
      <w:proofErr w:type="spellEnd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.</w:t>
      </w:r>
    </w:p>
    <w:p w14:paraId="2C5A2714" w14:textId="77777777" w:rsidR="00300BF5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14:paraId="199A0070" w14:textId="03F92551" w:rsidR="00300BF5" w:rsidRPr="007C13A3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</w:rPr>
        <w:lastRenderedPageBreak/>
        <w:pict w14:anchorId="52CF4CA9">
          <v:shape id="_x0000_i1033" type="#_x0000_t75" style="width:324.5pt;height:329.75pt">
            <v:imagedata r:id="rId11" o:title="1294_NOM_2024_tv_por"/>
          </v:shape>
        </w:pict>
      </w:r>
    </w:p>
    <w:p w14:paraId="59BC2DFC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59D8AF6C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RMF FM liderem</w:t>
      </w:r>
    </w:p>
    <w:p w14:paraId="233CF890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68CEB15A" w14:textId="4A19D5D2" w:rsid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Najbardziej opiniotwórczą stacją radiową w kraju pozostaje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RMF FM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na którą w 2024 roku dziennikarze innych redakcji powoływali się ponad 28,7 tys. razy. Na drugim miejscu znalazło się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Radio ZET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z wynikiem przeszło 24 tys. cytowań. Rozgłośnia jako pierwsza poinformowała o tym, że funkcjonariusze Centralnego Biura Antykorupcyjnego prowadzą czynności procesowe w spółce Orlen. Podium zamyka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Program I Polskiego Radia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z liczbą blisko 11,3</w:t>
      </w:r>
      <w:r w:rsidR="0094484F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tys. </w:t>
      </w:r>
      <w:proofErr w:type="spellStart"/>
      <w:r w:rsidR="0094484F">
        <w:rPr>
          <w:rFonts w:asciiTheme="minorHAnsi" w:eastAsia="Times New Roman" w:hAnsiTheme="minorHAnsi" w:cstheme="minorHAnsi"/>
          <w:color w:val="000000"/>
          <w:sz w:val="22"/>
          <w:szCs w:val="22"/>
        </w:rPr>
        <w:t>odnotowań</w:t>
      </w:r>
      <w:proofErr w:type="spellEnd"/>
      <w:r w:rsidR="0094484F">
        <w:rPr>
          <w:rFonts w:asciiTheme="minorHAnsi" w:eastAsia="Times New Roman" w:hAnsiTheme="minorHAnsi" w:cstheme="minorHAnsi"/>
          <w:color w:val="000000"/>
          <w:sz w:val="22"/>
          <w:szCs w:val="22"/>
        </w:rPr>
        <w:t>. W porównaniu z 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rokiem 2023,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Radio Maryja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awansowało o 4 pozycje, z liczbą 3,4 tys. wzmianek oraz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Radio Eska</w:t>
      </w:r>
      <w:r w:rsidR="0094484F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aż o 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6 pozycji z ponad 2,4 tys. </w:t>
      </w:r>
      <w:proofErr w:type="spellStart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odnotowań</w:t>
      </w:r>
      <w:proofErr w:type="spellEnd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. </w:t>
      </w:r>
    </w:p>
    <w:p w14:paraId="08193AB8" w14:textId="77777777" w:rsidR="00300BF5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14:paraId="4AEE515A" w14:textId="77D0A533" w:rsidR="00300BF5" w:rsidRPr="007C13A3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</w:rPr>
        <w:lastRenderedPageBreak/>
        <w:pict w14:anchorId="2D452A54">
          <v:shape id="_x0000_i1035" type="#_x0000_t75" style="width:343.85pt;height:338.6pt">
            <v:imagedata r:id="rId12" o:title="1294_NOM_2024_radio_por"/>
          </v:shape>
        </w:pict>
      </w:r>
    </w:p>
    <w:p w14:paraId="751861E2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5C76B1D8" w14:textId="6BB30776" w:rsidR="007C13A3" w:rsidRPr="007C13A3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Onet</w:t>
      </w:r>
      <w:r w:rsidR="007C13A3"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najbardziej opiniotwórczym medium internetowym</w:t>
      </w:r>
    </w:p>
    <w:p w14:paraId="4370166F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509197BD" w14:textId="41165CF4" w:rsid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Na czele kategorii portali utrzymuje się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Onet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do którego informacji odwoływano się ponad 43,5 tys. razy. Z liczbą 39,9 tys. wzmianek miejsce drugie zajął zeszłoroczny lider </w:t>
      </w:r>
      <w:r w:rsidR="0094484F">
        <w:rPr>
          <w:rFonts w:asciiTheme="minorHAnsi" w:eastAsia="Times New Roman" w:hAnsiTheme="minorHAnsi" w:cstheme="minorHAnsi"/>
          <w:color w:val="000000"/>
          <w:sz w:val="22"/>
          <w:szCs w:val="22"/>
        </w:rPr>
        <w:t>–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Wirtualna Polska. </w:t>
      </w:r>
      <w:r w:rsidR="0094484F">
        <w:rPr>
          <w:rFonts w:asciiTheme="minorHAnsi" w:eastAsia="Times New Roman" w:hAnsiTheme="minorHAnsi" w:cstheme="minorHAnsi"/>
          <w:color w:val="000000"/>
          <w:sz w:val="22"/>
          <w:szCs w:val="22"/>
        </w:rPr>
        <w:t>Portal w 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październiku odnotował skok w ilości wzmianek m.in. dzięki artykułowi Szymona </w:t>
      </w:r>
      <w:proofErr w:type="spellStart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Jadczaka</w:t>
      </w:r>
      <w:proofErr w:type="spellEnd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. Według ustaleń byłego dziennikarza, wiceminister rozwoju i technologii Jacek Tomczak przez lata współpracował z branżą deweloperską poprzez swoją kancelarię notarialną. Podium zamyka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Interia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wzmiankowana przez inne tytuły </w:t>
      </w:r>
      <w:proofErr w:type="spellStart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mediowe</w:t>
      </w:r>
      <w:proofErr w:type="spellEnd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blisko 22,6 tys. razy. Awans aż o sześć miejsc w stosunku do roku 2023 odnotował portal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Meczyki.pl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z liczbą 9,1 tys. wzmianek oraz o 9 miejsc wzwyż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Sportowe Fakty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z liczbą 6,5 tys. </w:t>
      </w:r>
      <w:proofErr w:type="spellStart"/>
      <w:r w:rsidR="0094484F">
        <w:rPr>
          <w:rFonts w:asciiTheme="minorHAnsi" w:eastAsia="Times New Roman" w:hAnsiTheme="minorHAnsi" w:cstheme="minorHAnsi"/>
          <w:color w:val="000000"/>
          <w:sz w:val="22"/>
          <w:szCs w:val="22"/>
        </w:rPr>
        <w:t>odwołań</w:t>
      </w:r>
      <w:proofErr w:type="spellEnd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.</w:t>
      </w:r>
    </w:p>
    <w:p w14:paraId="4E322EAE" w14:textId="77777777" w:rsidR="00300BF5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14:paraId="7635A9F1" w14:textId="016A5D50" w:rsidR="00300BF5" w:rsidRPr="0094484F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</w:rPr>
        <w:lastRenderedPageBreak/>
        <w:pict w14:anchorId="1532E10B">
          <v:shape id="_x0000_i1037" type="#_x0000_t75" style="width:345.9pt;height:349.55pt">
            <v:imagedata r:id="rId13" o:title="1294_NOM_2024_portale_por"/>
          </v:shape>
        </w:pict>
      </w:r>
    </w:p>
    <w:p w14:paraId="7C77198E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001C4C02" w14:textId="701EC5EA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Najczęściej cytowane tygodniki i dwutygodniki 2024: </w:t>
      </w:r>
      <w:r w:rsidR="0094484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Newsweek</w:t>
      </w:r>
      <w:r w:rsidR="0094484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, </w:t>
      </w:r>
      <w:r w:rsidR="0094484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„</w:t>
      </w:r>
      <w:proofErr w:type="spellStart"/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Viva</w:t>
      </w:r>
      <w:proofErr w:type="spellEnd"/>
      <w:r w:rsidR="0094484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i </w:t>
      </w:r>
      <w:r w:rsidR="0094484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Wprost</w:t>
      </w:r>
      <w:r w:rsidR="0094484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</w:p>
    <w:p w14:paraId="589CA019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0BB6C1D8" w14:textId="022FC2FC" w:rsid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Pierwsze miejsce zestawienia najbardziej opiniotwórczych tygodników i dwutygodników w Polsce zajął </w:t>
      </w:r>
      <w:r w:rsidR="0094484F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Newsweek</w:t>
      </w:r>
      <w:r w:rsidR="0094484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ze wzrostem o cztery pozycje w stosunku do roku 2023 i łączną liczbą blisko 8,1 tys. cytowań. Na redakcję najczęściej powoływano się w listopadzie, kiedy podano, że jednym ze studentów owianej złą sławą uczelni Collegium </w:t>
      </w:r>
      <w:proofErr w:type="spellStart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Humanum</w:t>
      </w:r>
      <w:proofErr w:type="spellEnd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był Marszałek Sejmu Szymon Hołownia. Do sprawy szybko odniósł się sam zainteresowany, dementując, że kiedykolwiek podjął studia na tej uczelni, choć przyznał, że złożył wniosek o przyjęcie na studia. Na miejscu drugim uplasowała się </w:t>
      </w:r>
      <w:r w:rsidR="0094484F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proofErr w:type="spellStart"/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Viva</w:t>
      </w:r>
      <w:proofErr w:type="spellEnd"/>
      <w:r w:rsidR="0094484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która odnotowała 5,6 tys. </w:t>
      </w:r>
      <w:proofErr w:type="spellStart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odwołań</w:t>
      </w:r>
      <w:proofErr w:type="spellEnd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. Podium zamyka </w:t>
      </w:r>
      <w:r w:rsidR="0094484F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Wprost</w:t>
      </w:r>
      <w:r w:rsidR="0094484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z wynikiem 4,4 tys. wzmianek. Czwarte miejsce należy do tygodnika </w:t>
      </w:r>
      <w:r w:rsidR="0094484F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Do Rzeczy</w:t>
      </w:r>
      <w:r w:rsidR="0094484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który w 2024 roku łącznie zacytowano niecałe 4 tys. razy. Ranking zamyka tygodnik </w:t>
      </w:r>
      <w:r w:rsidR="0094484F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Polityka</w:t>
      </w:r>
      <w:r w:rsidR="0094484F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z awansem o 2 miejsca w porównaniu do 2023 oraz liczbą 3,6 tys. </w:t>
      </w:r>
      <w:proofErr w:type="spellStart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odwołań</w:t>
      </w:r>
      <w:proofErr w:type="spellEnd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. </w:t>
      </w:r>
    </w:p>
    <w:p w14:paraId="688A7F9B" w14:textId="77777777" w:rsidR="00300BF5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14:paraId="244E4A55" w14:textId="095731BC" w:rsidR="00300BF5" w:rsidRPr="007C13A3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</w:rPr>
        <w:lastRenderedPageBreak/>
        <w:pict w14:anchorId="5D92EC35">
          <v:shape id="_x0000_i1039" type="#_x0000_t75" style="width:376.7pt;height:278.1pt">
            <v:imagedata r:id="rId14" o:title="1294_NOM_2024_tygodniki_por"/>
          </v:shape>
        </w:pict>
      </w:r>
    </w:p>
    <w:p w14:paraId="7D372666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47C91A54" w14:textId="4C32D3C4" w:rsidR="007C13A3" w:rsidRPr="007C13A3" w:rsidRDefault="0094484F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„</w:t>
      </w:r>
      <w:r w:rsidR="007C13A3"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Forbes</w:t>
      </w:r>
      <w:r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="007C13A3"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niezmiennie na czele rankingu miesięczników i dwumiesięczników</w:t>
      </w:r>
    </w:p>
    <w:p w14:paraId="0903EB5A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76687F35" w14:textId="3E15827C" w:rsid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Numerem jeden pod względem </w:t>
      </w:r>
      <w:proofErr w:type="spellStart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cytowalności</w:t>
      </w:r>
      <w:proofErr w:type="spellEnd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wśród miesięczników i dwumiesięczników w 2024 roku jest </w:t>
      </w:r>
      <w:r w:rsidR="00732637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Forbes</w:t>
      </w:r>
      <w:r w:rsidR="00732637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, na który inne media powoływały się blisko 5 tys. razy. Red</w:t>
      </w:r>
      <w:r w:rsidR="00732637">
        <w:rPr>
          <w:rFonts w:asciiTheme="minorHAnsi" w:eastAsia="Times New Roman" w:hAnsiTheme="minorHAnsi" w:cstheme="minorHAnsi"/>
          <w:color w:val="000000"/>
          <w:sz w:val="22"/>
          <w:szCs w:val="22"/>
        </w:rPr>
        <w:t>akcja opublikowała w 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kwietniu m.in. najnowszą listę miliarderów, na której znalazło się aż 2781 osób. Miejsce drugie zajmuje </w:t>
      </w:r>
      <w:r w:rsidR="00732637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Press</w:t>
      </w:r>
      <w:r w:rsidR="00732637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z liczbą blisko 3,7 tys. cytowań, a trzecie – </w:t>
      </w:r>
      <w:r w:rsidR="00732637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Twój Styl</w:t>
      </w:r>
      <w:r w:rsidR="00732637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który uzyskał niespełna 2,1 tys. powołań. Na czwartym miejscu zestawienia znalazły się </w:t>
      </w:r>
      <w:r w:rsidR="00732637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Perspektywy</w:t>
      </w:r>
      <w:r w:rsidR="00732637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="00732637">
        <w:rPr>
          <w:rFonts w:asciiTheme="minorHAnsi" w:eastAsia="Times New Roman" w:hAnsiTheme="minorHAnsi" w:cstheme="minorHAnsi"/>
          <w:color w:val="000000"/>
          <w:sz w:val="22"/>
          <w:szCs w:val="22"/>
        </w:rPr>
        <w:t>, do których inne media w 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2024 roku odnosiły się blisko 1,4 tys. razy. Zestawienie zamyka </w:t>
      </w:r>
      <w:r w:rsidR="00732637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Zwierciadło</w:t>
      </w:r>
      <w:r w:rsidR="00732637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z liczbą 868 wzmianek.</w:t>
      </w:r>
    </w:p>
    <w:p w14:paraId="711BC127" w14:textId="77777777" w:rsidR="00300BF5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14:paraId="50CDD66D" w14:textId="1DE1DC84" w:rsidR="00300BF5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</w:rPr>
        <w:lastRenderedPageBreak/>
        <w:pict w14:anchorId="0EB00745">
          <v:shape id="_x0000_i1042" type="#_x0000_t75" style="width:375.65pt;height:278.1pt">
            <v:imagedata r:id="rId15" o:title="1294_NOM_2024_mies_por"/>
          </v:shape>
        </w:pict>
      </w:r>
    </w:p>
    <w:p w14:paraId="0ED8CAF4" w14:textId="77777777" w:rsidR="007D0BC4" w:rsidRPr="007C13A3" w:rsidRDefault="007D0BC4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21E51834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Najbardziej opiniotwórcze media o tematyce biznesowej</w:t>
      </w:r>
    </w:p>
    <w:p w14:paraId="3E197990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6CDE57C8" w14:textId="4F88A041" w:rsid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W zestawieniu najbardziej opiniotwórczych tytułów prasowych w k</w:t>
      </w:r>
      <w:r w:rsidR="00732637">
        <w:rPr>
          <w:rFonts w:asciiTheme="minorHAnsi" w:eastAsia="Times New Roman" w:hAnsiTheme="minorHAnsi" w:cstheme="minorHAnsi"/>
          <w:color w:val="000000"/>
          <w:sz w:val="22"/>
          <w:szCs w:val="22"/>
        </w:rPr>
        <w:t>ategorii mediów ekonomicznych i 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biznesowych wyraźnie dominuje </w:t>
      </w:r>
      <w:r w:rsidR="00732637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Rzeczpospolita</w:t>
      </w:r>
      <w:r w:rsidR="00732637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(blisko 44,2 tys. wzmianek). Druga pozycja należy do </w:t>
      </w:r>
      <w:r w:rsidR="00732637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Dziennika Gazety Prawnej</w:t>
      </w:r>
      <w:r w:rsidR="00732637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(blisko 20,6 tys. cytowań), a trzecia do </w:t>
      </w:r>
      <w:r w:rsidR="00732637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Forbesa</w:t>
      </w:r>
      <w:r w:rsidR="00732637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(niespełna 5 tys. </w:t>
      </w:r>
      <w:proofErr w:type="spellStart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odwołań</w:t>
      </w:r>
      <w:proofErr w:type="spellEnd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). Tuż za podium znalazł się </w:t>
      </w:r>
      <w:r w:rsidR="00732637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Puls Biznesu</w:t>
      </w:r>
      <w:r w:rsidR="00732637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na który dziennikarze innych redakcji powoływali się ponad 6,3 tys. razy. Na piątym miejscu rankingu uplasował się </w:t>
      </w:r>
      <w:r w:rsidR="00732637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Parkiet</w:t>
      </w:r>
      <w:r w:rsidR="00732637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, do którego odwoływano się 790 razy.</w:t>
      </w:r>
    </w:p>
    <w:p w14:paraId="7CD5774F" w14:textId="77777777" w:rsidR="00300BF5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14:paraId="244F1D38" w14:textId="2219D406" w:rsidR="00300BF5" w:rsidRPr="007C13A3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</w:rPr>
        <w:pict w14:anchorId="5CED8669">
          <v:shape id="_x0000_i1044" type="#_x0000_t75" style="width:348.5pt;height:250.95pt">
            <v:imagedata r:id="rId16" o:title="1294_NOM_2024_ekon_prasa_por"/>
          </v:shape>
        </w:pict>
      </w:r>
    </w:p>
    <w:p w14:paraId="28DA8C25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 </w:t>
      </w:r>
    </w:p>
    <w:p w14:paraId="633F1DEA" w14:textId="0CBD5E94" w:rsid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lastRenderedPageBreak/>
        <w:t xml:space="preserve">Z kolei ranking najbardziej opiniotwórczych portali ekonomicznych i biznesowych otwiera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Business </w:t>
      </w:r>
      <w:proofErr w:type="spellStart"/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Insider</w:t>
      </w:r>
      <w:proofErr w:type="spellEnd"/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z wynikiem blisko 8,5 tys. powołań. Drugie miejsce należy do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Money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z wynikiem przeszło 8,5 tys. cytowań, m.in ze względu na artykuł dotyczący ogromnej podwyżce dla prezesa Glapińskiego. Podium zamyka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Bankier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, do informacji którego dziennikarze odwoływali się ponad 2,7 tys. razy. Na 4 miejscu z liczbą 1,2 tys. cytowań znajdziemy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W</w:t>
      </w:r>
      <w:r w:rsidR="00D86C71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N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P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a zestawienie zamyka </w:t>
      </w:r>
      <w:proofErr w:type="spellStart"/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Forsal</w:t>
      </w:r>
      <w:proofErr w:type="spellEnd"/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</w:t>
      </w:r>
      <w:r w:rsidR="00D86C71">
        <w:rPr>
          <w:rFonts w:asciiTheme="minorHAnsi" w:eastAsia="Times New Roman" w:hAnsiTheme="minorHAnsi" w:cstheme="minorHAnsi"/>
          <w:color w:val="000000"/>
          <w:sz w:val="22"/>
          <w:szCs w:val="22"/>
        </w:rPr>
        <w:t>–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1 tys. wzmianek. </w:t>
      </w:r>
    </w:p>
    <w:p w14:paraId="53E7AD51" w14:textId="77777777" w:rsidR="00300BF5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14:paraId="79F0CCAC" w14:textId="0E9E9471" w:rsidR="00300BF5" w:rsidRPr="00D86C71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</w:rPr>
        <w:pict w14:anchorId="6AC9BCE9">
          <v:shape id="_x0000_i1046" type="#_x0000_t75" style="width:361.05pt;height:269.2pt">
            <v:imagedata r:id="rId17" o:title="1294_NOM_2024_ekon_portale_por"/>
          </v:shape>
        </w:pict>
      </w:r>
    </w:p>
    <w:p w14:paraId="076B75E0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4095BA03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Rynek Zdrowia po raz kolejny numerem jeden</w:t>
      </w:r>
    </w:p>
    <w:p w14:paraId="4B0DE24D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6EAF7C50" w14:textId="62CC4071" w:rsid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Na pierwszym miejscu rankingu mediów o tematyce zdrowotnej w 2024 roku znalazł się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Rynek Zdrowia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do którego inne media odwoływały się blisko 1,6 tys. razy. Medium jako pierwsze przekazało szczegóły dot. odejścia dr. Piotra Jabłońskiego ze stanowiska dyrektora Krajowego Centrum Przeciwdziałania Uzależnieniom. Drugie miejsce zestawienia zajmuje </w:t>
      </w:r>
      <w:proofErr w:type="spellStart"/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Medonet</w:t>
      </w:r>
      <w:proofErr w:type="spellEnd"/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z liczbą 1,2 tys. cytowań oraz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Puls Medycyny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który zamyka podium z liczbą cytowań - 572. W TOP 5 znalazły się także </w:t>
      </w:r>
      <w:r w:rsidR="00D86C71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Medycyna Praktyczna</w:t>
      </w:r>
      <w:r w:rsidR="00D86C71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(468 powołań) oraz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ABC Zdrowie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(458 powołań). </w:t>
      </w:r>
    </w:p>
    <w:p w14:paraId="74B17522" w14:textId="77777777" w:rsidR="00300BF5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14:paraId="56E7A17F" w14:textId="7BBF9AA0" w:rsidR="00300BF5" w:rsidRPr="007C13A3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</w:rPr>
        <w:lastRenderedPageBreak/>
        <w:pict w14:anchorId="4CD64AF2">
          <v:shape id="_x0000_i1048" type="#_x0000_t75" style="width:359.5pt;height:284.35pt">
            <v:imagedata r:id="rId18" o:title="1294_NOM_2024_medyczne_por"/>
          </v:shape>
        </w:pict>
      </w:r>
    </w:p>
    <w:p w14:paraId="5D40E8D2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1E309F86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TVP Sport liderem rankingu mediów sportowych </w:t>
      </w:r>
    </w:p>
    <w:p w14:paraId="4A64AC59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1334B5EA" w14:textId="0AC6950A" w:rsid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TVP Sport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znajduje się na czołowej pozycji wśród najbardziej opiniotwórczych mediów sportowych z</w:t>
      </w:r>
      <w:r w:rsidR="00D86C71">
        <w:rPr>
          <w:rFonts w:asciiTheme="minorHAnsi" w:eastAsia="Times New Roman" w:hAnsiTheme="minorHAnsi" w:cstheme="minorHAnsi"/>
          <w:color w:val="000000"/>
          <w:sz w:val="22"/>
          <w:szCs w:val="22"/>
        </w:rPr>
        <w:t> 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liczbą przeszło 16,6 tys. powołań. Na kolejnej pozycji uplasował się portal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Meczyki.pl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na który powoływano się ponad 9 tys. razy. Ostatnie miejsce podium należy do </w:t>
      </w:r>
      <w:r w:rsidR="00D86C71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Przeglądu Sportowego</w:t>
      </w:r>
      <w:r w:rsidR="00D86C71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– przeszło 8,4 tys. cytowań. W czołowej piątce znalazły się jeszcze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Eurosport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(niespełna 8,3 tys. wzmianek) i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Sportowe Fakty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(blisko 6,5 tys. </w:t>
      </w:r>
      <w:proofErr w:type="spellStart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odwołań</w:t>
      </w:r>
      <w:proofErr w:type="spellEnd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). </w:t>
      </w:r>
    </w:p>
    <w:p w14:paraId="009BF4F3" w14:textId="77777777" w:rsidR="00300BF5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14:paraId="7A10B576" w14:textId="4F1FBB0F" w:rsidR="00300BF5" w:rsidRPr="007C13A3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</w:rPr>
        <w:pict w14:anchorId="4DEBBEC8">
          <v:shape id="_x0000_i1050" type="#_x0000_t75" style="width:357.4pt;height:281.75pt">
            <v:imagedata r:id="rId19" o:title="1294_NOM_2024_sportowe_por"/>
          </v:shape>
        </w:pict>
      </w:r>
    </w:p>
    <w:p w14:paraId="683394D7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1DE1FD36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Wiele zmian w zestawieniu TOP 10 najbardziej opiniotwórczych mediów regionalnych</w:t>
      </w:r>
    </w:p>
    <w:p w14:paraId="01BBB2D3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18C7F098" w14:textId="444B921B" w:rsid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Pierwsze miejsce w kategorii najbardziej opiniotwórczych mediów regionalnych zajmuje </w:t>
      </w:r>
      <w:r w:rsidR="00D86C71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Gazeta Krakowska</w:t>
      </w:r>
      <w:r w:rsidR="00D86C71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której materiały cytowano w innych mediach 2,9 tys. razy. Media powoływały się m.in. na rozmowę z Adamem </w:t>
      </w:r>
      <w:proofErr w:type="spellStart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Klęczarem</w:t>
      </w:r>
      <w:proofErr w:type="spellEnd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prezesem firmy </w:t>
      </w:r>
      <w:proofErr w:type="spellStart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Aksam</w:t>
      </w:r>
      <w:proofErr w:type="spellEnd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produkującej Paluszki Beskidzkie. W lipcu spłonęła fabryka należąca do producenta, a prezes firmy zapewnił, że nik</w:t>
      </w:r>
      <w:r w:rsidR="00D86C71">
        <w:rPr>
          <w:rFonts w:asciiTheme="minorHAnsi" w:eastAsia="Times New Roman" w:hAnsiTheme="minorHAnsi" w:cstheme="minorHAnsi"/>
          <w:color w:val="000000"/>
          <w:sz w:val="22"/>
          <w:szCs w:val="22"/>
        </w:rPr>
        <w:t>t z załogi na tym nie ucierpi i 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nie będzie zwolnień. Drugie miejsce w rankingu należy do </w:t>
      </w:r>
      <w:r w:rsidR="00D86C71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Głosu Wielkopolskiego</w:t>
      </w:r>
      <w:r w:rsidR="00D86C71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="00D86C71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, który awansował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aż o cztery miejsca w porównaniu</w:t>
      </w:r>
      <w:r w:rsidR="00D86C71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do ubiegłego roku i odnotował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ponad 1,8 tys. wzmianek. Podium zamyka </w:t>
      </w:r>
      <w:r w:rsidR="00D86C71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Gazeta Wrocławska</w:t>
      </w:r>
      <w:r w:rsidR="00D86C71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z liczbą 1,8 tys. cytowań i awansem o jedną pozycję. Na czwartym miejscu znajduje się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Radio Poznań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z wynikiem 1,7 tys. cytowań, a tuż za nim </w:t>
      </w:r>
      <w:r w:rsidR="00D86C71">
        <w:rPr>
          <w:rFonts w:asciiTheme="minorHAnsi" w:eastAsia="Times New Roman" w:hAnsiTheme="minorHAnsi" w:cstheme="minorHAnsi"/>
          <w:color w:val="000000"/>
          <w:sz w:val="22"/>
          <w:szCs w:val="22"/>
        </w:rPr>
        <w:t>–„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Dziennik Zachodni</w:t>
      </w:r>
      <w:r w:rsidR="00D86C71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z wynikiem 1,5 </w:t>
      </w:r>
      <w:r w:rsidR="009816C7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tys.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wzmianek.  Duży wzrost (o siedem miejsc) odnotowało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Radio Kraków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, któr</w:t>
      </w:r>
      <w:r w:rsidR="009816C7">
        <w:rPr>
          <w:rFonts w:asciiTheme="minorHAnsi" w:eastAsia="Times New Roman" w:hAnsiTheme="minorHAnsi" w:cstheme="minorHAnsi"/>
          <w:color w:val="000000"/>
          <w:sz w:val="22"/>
          <w:szCs w:val="22"/>
        </w:rPr>
        <w:t>e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uzyskał</w:t>
      </w:r>
      <w:r w:rsidR="009816C7">
        <w:rPr>
          <w:rFonts w:asciiTheme="minorHAnsi" w:eastAsia="Times New Roman" w:hAnsiTheme="minorHAnsi" w:cstheme="minorHAnsi"/>
          <w:color w:val="000000"/>
          <w:sz w:val="22"/>
          <w:szCs w:val="22"/>
        </w:rPr>
        <w:t>o niemal 1,5 tys. powołań, a za nim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znalazł się </w:t>
      </w:r>
      <w:r w:rsidR="009816C7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Tygodnik Podhalański</w:t>
      </w:r>
      <w:r w:rsidR="009816C7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="009816C7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z 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awansem aż o 8 miejsc (1,1 tys. cytowań). Na miejscach 8-10 znalazły się natomiast kolejno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Radio Gdańsk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(1 tys. powołań), </w:t>
      </w:r>
      <w:r w:rsidR="009816C7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Gazeta Pomorska</w:t>
      </w:r>
      <w:r w:rsidR="009816C7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</w:t>
      </w:r>
      <w:r w:rsidR="009816C7">
        <w:rPr>
          <w:rFonts w:asciiTheme="minorHAnsi" w:eastAsia="Times New Roman" w:hAnsiTheme="minorHAnsi" w:cstheme="minorHAnsi"/>
          <w:color w:val="000000"/>
          <w:sz w:val="22"/>
          <w:szCs w:val="22"/>
        </w:rPr>
        <w:t>(982 cytowania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) i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Radio Wrocław</w:t>
      </w:r>
      <w:r w:rsidR="009816C7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(963 odwołania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). </w:t>
      </w:r>
    </w:p>
    <w:p w14:paraId="0F57FF00" w14:textId="77777777" w:rsidR="00300BF5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14:paraId="3DDE6097" w14:textId="143B0685" w:rsidR="00300BF5" w:rsidRPr="00D86C71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</w:rPr>
        <w:pict w14:anchorId="12B5911E">
          <v:shape id="_x0000_i1052" type="#_x0000_t75" style="width:321.9pt;height:316.15pt">
            <v:imagedata r:id="rId20" o:title="1294_NOM_2024_regionalne_por"/>
          </v:shape>
        </w:pict>
      </w:r>
    </w:p>
    <w:p w14:paraId="4965A394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5B4143A0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RASP ponownie najbardziej opiniotwórczą grupą </w:t>
      </w:r>
      <w:proofErr w:type="spellStart"/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mediową</w:t>
      </w:r>
      <w:proofErr w:type="spellEnd"/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2024 roku </w:t>
      </w:r>
    </w:p>
    <w:p w14:paraId="71CC2950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4059DA3F" w14:textId="1FAF4920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Pierwsze miejsce wśród najbardziej opiniotwórczych wydawnictw ubiegłego roku utrzymuje </w:t>
      </w:r>
      <w:proofErr w:type="spellStart"/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Ringier</w:t>
      </w:r>
      <w:proofErr w:type="spellEnd"/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Axel Springer Polska,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którego redakcje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Business </w:t>
      </w:r>
      <w:proofErr w:type="spellStart"/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Insider</w:t>
      </w:r>
      <w:proofErr w:type="spellEnd"/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, </w:t>
      </w:r>
      <w:r w:rsidR="00573A90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Fakt</w:t>
      </w:r>
      <w:r w:rsidR="00573A90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, </w:t>
      </w:r>
      <w:r w:rsidR="00573A90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Forbes</w:t>
      </w:r>
      <w:r w:rsidR="00573A90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, </w:t>
      </w:r>
      <w:r w:rsidR="00573A90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Newsweek</w:t>
      </w:r>
      <w:r w:rsidR="00573A90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, </w:t>
      </w:r>
      <w:proofErr w:type="spellStart"/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Noizz</w:t>
      </w:r>
      <w:proofErr w:type="spellEnd"/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, Onet, Plejada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i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 </w:t>
      </w:r>
      <w:r w:rsidR="00573A90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Przegląd Sportowy</w:t>
      </w:r>
      <w:r w:rsidR="00573A90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były cytowane przez dziennikarzy innych mediów w Polsce ponad 110,5 tys. razy. Na drugim miejscu znajduje się grupa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 xml:space="preserve">Agora 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z łącznym wynikiem blisko 89,7 tys. wzmianek badanych tytułów: </w:t>
      </w:r>
      <w:r w:rsidR="00573A90">
        <w:rPr>
          <w:rFonts w:asciiTheme="minorHAnsi" w:eastAsia="Times New Roman" w:hAnsiTheme="minorHAnsi" w:cstheme="minorHAnsi"/>
          <w:color w:val="000000"/>
          <w:sz w:val="22"/>
          <w:szCs w:val="22"/>
        </w:rPr>
        <w:t>„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Gazeta Wyborcza</w:t>
      </w:r>
      <w:r w:rsidR="00573A90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”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, Sport.pl, Radio Plus, Plotek.pl, TOK FM, Gazeta.pl i Radio ZET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. Podium zamyka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Wirtualna Polska Media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reprezentowany przez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wp.pl, wirtualnemedia.pl, money.pl, pudelek.pl, Sportowe Fakty, o2.pl, abczdrowie.pl, autokult.pl, dobreprogramy.pl, gadzetomania.pl, fotoblogia.pl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do których dziennikarze w Polsce odwoływali się łącznie prawie 76,9 tys. razy. </w:t>
      </w:r>
    </w:p>
    <w:p w14:paraId="52168A36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p w14:paraId="2F27024C" w14:textId="1DDA413C" w:rsidR="00126394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Analizę częstotliwości </w:t>
      </w:r>
      <w:r w:rsidRPr="007C13A3">
        <w:rPr>
          <w:rFonts w:asciiTheme="minorHAnsi" w:eastAsia="Times New Roman" w:hAnsiTheme="minorHAnsi" w:cstheme="minorHAnsi"/>
          <w:b/>
          <w:bCs/>
          <w:color w:val="000000"/>
          <w:sz w:val="22"/>
          <w:szCs w:val="22"/>
        </w:rPr>
        <w:t>741 484</w:t>
      </w:r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cytowań poszczególnych mediów przez inne media przeprowadzono na podstawie przekazów pochodzących z monitoringu prasy, radia i telewizji oraz portali internetowych, w których pojawiały się cytowania ze wskazaniem nazwy mediów prasowych, serwisów internetowych, stacji radiowych i telewizyjnych lub tytuły ich programów. Badanie dotyczy okresu 1 stycznia – 31 grudnia 2024 roku. Obecnie w IMM analizujemy przekazy </w:t>
      </w:r>
      <w:proofErr w:type="spellStart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>mediowe</w:t>
      </w:r>
      <w:proofErr w:type="spellEnd"/>
      <w:r w:rsidRPr="007C13A3">
        <w:rPr>
          <w:rFonts w:asciiTheme="minorHAnsi" w:eastAsia="Times New Roman" w:hAnsiTheme="minorHAnsi" w:cstheme="minorHAnsi"/>
          <w:color w:val="000000"/>
          <w:sz w:val="22"/>
          <w:szCs w:val="22"/>
        </w:rPr>
        <w:t xml:space="preserve"> już z ponad 300 stacji radiowych, 45 stacji telewizyjnych, 1700 tytułów prasowych oraz ponad 20 tysięcy portali internetowych.</w:t>
      </w:r>
    </w:p>
    <w:p w14:paraId="3775E320" w14:textId="77777777" w:rsidR="00300BF5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14:paraId="40970F0D" w14:textId="51983507" w:rsidR="00300BF5" w:rsidRPr="007C13A3" w:rsidRDefault="00300BF5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</w:rPr>
        <w:pict w14:anchorId="7815958A">
          <v:shape id="_x0000_i1055" type="#_x0000_t75" style="width:404.35pt;height:399.15pt">
            <v:imagedata r:id="rId21" o:title="1294_NOM_2024_wydawnictwa_por"/>
          </v:shape>
        </w:pict>
      </w:r>
    </w:p>
    <w:p w14:paraId="33015551" w14:textId="77777777" w:rsid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14:paraId="0730AE24" w14:textId="57372416" w:rsidR="00300BF5" w:rsidRDefault="00300BF5">
      <w:pPr>
        <w:widowControl/>
        <w:autoSpaceDE/>
        <w:autoSpaceDN/>
        <w:adjustRightInd/>
        <w:spacing w:after="160" w:line="259" w:lineRule="auto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r>
        <w:rPr>
          <w:rFonts w:asciiTheme="minorHAnsi" w:eastAsia="Times New Roman" w:hAnsiTheme="minorHAnsi" w:cstheme="minorHAnsi"/>
          <w:color w:val="000000"/>
          <w:sz w:val="22"/>
          <w:szCs w:val="22"/>
        </w:rPr>
        <w:br w:type="page"/>
      </w:r>
    </w:p>
    <w:p w14:paraId="797031F6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  <w:bookmarkStart w:id="0" w:name="_GoBack"/>
      <w:bookmarkEnd w:id="0"/>
    </w:p>
    <w:p w14:paraId="5532CD41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color w:val="000000"/>
          <w:sz w:val="22"/>
          <w:szCs w:val="22"/>
        </w:rPr>
      </w:pPr>
    </w:p>
    <w:p w14:paraId="225E95F6" w14:textId="77777777" w:rsidR="007C13A3" w:rsidRPr="007C13A3" w:rsidRDefault="007C13A3" w:rsidP="007C13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hanging="2"/>
        <w:jc w:val="both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7C13A3">
        <w:rPr>
          <w:rFonts w:asciiTheme="minorHAnsi" w:hAnsiTheme="minorHAnsi" w:cstheme="minorHAnsi"/>
          <w:b/>
          <w:color w:val="000000"/>
          <w:sz w:val="22"/>
          <w:szCs w:val="22"/>
        </w:rPr>
        <w:t>Kontakt dla mediów:</w:t>
      </w:r>
    </w:p>
    <w:p w14:paraId="21ABBCA3" w14:textId="77777777" w:rsidR="007C13A3" w:rsidRPr="007C13A3" w:rsidRDefault="007C13A3" w:rsidP="007C13A3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C13A3">
        <w:rPr>
          <w:rFonts w:asciiTheme="minorHAnsi" w:hAnsiTheme="minorHAnsi" w:cstheme="minorHAnsi"/>
          <w:color w:val="000000"/>
          <w:sz w:val="22"/>
          <w:szCs w:val="22"/>
        </w:rPr>
        <w:t>Katarzyna Ozga</w:t>
      </w:r>
    </w:p>
    <w:p w14:paraId="54706A84" w14:textId="77777777" w:rsidR="007C13A3" w:rsidRPr="007C13A3" w:rsidRDefault="007C13A3" w:rsidP="007C13A3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C13A3">
        <w:rPr>
          <w:rFonts w:asciiTheme="minorHAnsi" w:hAnsiTheme="minorHAnsi" w:cstheme="minorHAnsi"/>
          <w:sz w:val="22"/>
          <w:szCs w:val="22"/>
        </w:rPr>
        <w:t>S</w:t>
      </w:r>
      <w:r w:rsidRPr="007C13A3">
        <w:rPr>
          <w:rFonts w:asciiTheme="minorHAnsi" w:hAnsiTheme="minorHAnsi" w:cstheme="minorHAnsi"/>
          <w:color w:val="000000"/>
          <w:sz w:val="22"/>
          <w:szCs w:val="22"/>
        </w:rPr>
        <w:t>pecjalistka ds. komunikacji</w:t>
      </w:r>
    </w:p>
    <w:p w14:paraId="77B337B8" w14:textId="77777777" w:rsidR="007C13A3" w:rsidRPr="007C13A3" w:rsidRDefault="007C13A3" w:rsidP="007C13A3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C13A3">
        <w:rPr>
          <w:rFonts w:asciiTheme="minorHAnsi" w:hAnsiTheme="minorHAnsi" w:cstheme="minorHAnsi"/>
          <w:color w:val="000000"/>
          <w:sz w:val="22"/>
          <w:szCs w:val="22"/>
        </w:rPr>
        <w:t xml:space="preserve">@: </w:t>
      </w:r>
      <w:hyperlink r:id="rId22">
        <w:r w:rsidRPr="007C13A3">
          <w:rPr>
            <w:rFonts w:asciiTheme="minorHAnsi" w:hAnsiTheme="minorHAnsi" w:cstheme="minorHAnsi"/>
            <w:color w:val="0563C1"/>
            <w:sz w:val="22"/>
            <w:szCs w:val="22"/>
            <w:u w:val="single"/>
          </w:rPr>
          <w:t>kozga@imm.com.pl</w:t>
        </w:r>
      </w:hyperlink>
    </w:p>
    <w:p w14:paraId="316D9205" w14:textId="070F5878" w:rsidR="007C13A3" w:rsidRDefault="007C13A3" w:rsidP="007C13A3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C13A3">
        <w:rPr>
          <w:rFonts w:asciiTheme="minorHAnsi" w:hAnsiTheme="minorHAnsi" w:cstheme="minorHAnsi"/>
          <w:color w:val="000000"/>
          <w:sz w:val="22"/>
          <w:szCs w:val="22"/>
        </w:rPr>
        <w:t>Tel. +48 698 634</w:t>
      </w:r>
      <w:r>
        <w:rPr>
          <w:rFonts w:asciiTheme="minorHAnsi" w:hAnsiTheme="minorHAnsi" w:cstheme="minorHAnsi"/>
          <w:color w:val="000000"/>
          <w:sz w:val="22"/>
          <w:szCs w:val="22"/>
        </w:rPr>
        <w:t> </w:t>
      </w:r>
      <w:r w:rsidRPr="007C13A3">
        <w:rPr>
          <w:rFonts w:asciiTheme="minorHAnsi" w:hAnsiTheme="minorHAnsi" w:cstheme="minorHAnsi"/>
          <w:color w:val="000000"/>
          <w:sz w:val="22"/>
          <w:szCs w:val="22"/>
        </w:rPr>
        <w:t>594</w:t>
      </w:r>
    </w:p>
    <w:p w14:paraId="71955C30" w14:textId="77777777" w:rsidR="007C13A3" w:rsidRPr="007C13A3" w:rsidRDefault="007C13A3" w:rsidP="007C13A3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53878D2D" w14:textId="77777777" w:rsidR="007C13A3" w:rsidRPr="007C13A3" w:rsidRDefault="007C13A3" w:rsidP="007C13A3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before="28" w:after="28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123FDC81" w14:textId="77777777" w:rsidR="007C13A3" w:rsidRPr="007C13A3" w:rsidRDefault="007C13A3" w:rsidP="007C13A3">
      <w:pPr>
        <w:pBdr>
          <w:top w:val="nil"/>
          <w:left w:val="nil"/>
          <w:bottom w:val="nil"/>
          <w:right w:val="nil"/>
          <w:between w:val="nil"/>
        </w:pBdr>
        <w:spacing w:before="240" w:after="60"/>
        <w:ind w:hanging="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C13A3">
        <w:rPr>
          <w:rFonts w:asciiTheme="minorHAnsi" w:hAnsiTheme="minorHAnsi" w:cstheme="minorHAnsi"/>
          <w:color w:val="000000"/>
          <w:sz w:val="22"/>
          <w:szCs w:val="22"/>
        </w:rPr>
        <w:t xml:space="preserve">O Instytucie Monitorowania Mediów: </w:t>
      </w:r>
    </w:p>
    <w:p w14:paraId="36FAFC95" w14:textId="5A32DB1D" w:rsidR="007C13A3" w:rsidRPr="007C13A3" w:rsidRDefault="007C13A3" w:rsidP="007C13A3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C13A3">
        <w:rPr>
          <w:rFonts w:asciiTheme="minorHAnsi" w:hAnsiTheme="minorHAnsi" w:cstheme="minorHAnsi"/>
          <w:noProof/>
          <w:color w:val="000000"/>
          <w:sz w:val="22"/>
          <w:szCs w:val="22"/>
        </w:rPr>
        <w:drawing>
          <wp:inline distT="0" distB="0" distL="114300" distR="114300" wp14:anchorId="296D2028" wp14:editId="5A776F9A">
            <wp:extent cx="463550" cy="165100"/>
            <wp:effectExtent l="0" t="0" r="0" b="0"/>
            <wp:docPr id="1029" name="image1.png" descr="Logo_IMM_emai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_IMM_email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7C13A3">
        <w:rPr>
          <w:rFonts w:asciiTheme="minorHAnsi" w:hAnsiTheme="minorHAnsi" w:cstheme="minorHAnsi"/>
          <w:color w:val="000000"/>
          <w:sz w:val="22"/>
          <w:szCs w:val="22"/>
        </w:rPr>
        <w:t xml:space="preserve">  od </w:t>
      </w:r>
      <w:r w:rsidR="00573A90">
        <w:rPr>
          <w:rFonts w:asciiTheme="minorHAnsi" w:hAnsiTheme="minorHAnsi" w:cstheme="minorHAnsi"/>
          <w:color w:val="000000"/>
          <w:sz w:val="22"/>
          <w:szCs w:val="22"/>
        </w:rPr>
        <w:t>niemal 25</w:t>
      </w:r>
      <w:r w:rsidRPr="007C13A3">
        <w:rPr>
          <w:rFonts w:asciiTheme="minorHAnsi" w:hAnsiTheme="minorHAnsi" w:cstheme="minorHAnsi"/>
          <w:color w:val="000000"/>
          <w:sz w:val="22"/>
          <w:szCs w:val="22"/>
        </w:rPr>
        <w:t xml:space="preserve"> lat jest liderem w branży analityki przekazów </w:t>
      </w:r>
      <w:proofErr w:type="spellStart"/>
      <w:r w:rsidRPr="007C13A3">
        <w:rPr>
          <w:rFonts w:asciiTheme="minorHAnsi" w:hAnsiTheme="minorHAnsi" w:cstheme="minorHAnsi"/>
          <w:color w:val="000000"/>
          <w:sz w:val="22"/>
          <w:szCs w:val="22"/>
        </w:rPr>
        <w:t>mediowych</w:t>
      </w:r>
      <w:proofErr w:type="spellEnd"/>
      <w:r w:rsidRPr="007C13A3">
        <w:rPr>
          <w:rFonts w:asciiTheme="minorHAnsi" w:hAnsiTheme="minorHAnsi" w:cstheme="minorHAnsi"/>
          <w:color w:val="000000"/>
          <w:sz w:val="22"/>
          <w:szCs w:val="22"/>
        </w:rPr>
        <w:t xml:space="preserve"> w Polsce. Od 2008 roku oferuje swoje usługi również w Rumunii pod marką </w:t>
      </w:r>
      <w:proofErr w:type="spellStart"/>
      <w:r w:rsidRPr="007C13A3">
        <w:rPr>
          <w:rFonts w:asciiTheme="minorHAnsi" w:hAnsiTheme="minorHAnsi" w:cstheme="minorHAnsi"/>
          <w:color w:val="000000"/>
          <w:sz w:val="22"/>
          <w:szCs w:val="22"/>
        </w:rPr>
        <w:t>mediaTRUST</w:t>
      </w:r>
      <w:proofErr w:type="spellEnd"/>
      <w:r w:rsidRPr="007C13A3">
        <w:rPr>
          <w:rFonts w:asciiTheme="minorHAnsi" w:hAnsiTheme="minorHAnsi" w:cstheme="minorHAnsi"/>
          <w:color w:val="000000"/>
          <w:sz w:val="22"/>
          <w:szCs w:val="22"/>
        </w:rPr>
        <w:t xml:space="preserve">. IMM wspiera firmy, instytucje i marki osobiste w efektywnym mierzeniu i raportowaniu wyników komunikacji zewnętrznej, planowaniu strategii oraz przeciwdziałaniu kryzysom wizerunkowym. Firma jako jedyna na rynku integruje wyniki publikacji ze wszystkich rodzajów mediów w jednym narzędziu, w tym również reklamy. Wykonuje również raporty i analizy jakościowo-statystyczne. Firma obsługuje tysiące klientów w kraju i zagranicą — międzynarodowe korporacje, małe firmy, instytucje, administrację publiczną, organizacje pozarządowe, agencje PR, agencje marketingowe, artystów oraz sportowców. </w:t>
      </w:r>
    </w:p>
    <w:p w14:paraId="55B8B10D" w14:textId="5E5A830C" w:rsidR="007C13A3" w:rsidRPr="007C13A3" w:rsidRDefault="007C13A3" w:rsidP="007C13A3">
      <w:pPr>
        <w:pBdr>
          <w:top w:val="nil"/>
          <w:left w:val="nil"/>
          <w:bottom w:val="nil"/>
          <w:right w:val="nil"/>
          <w:between w:val="nil"/>
        </w:pBdr>
        <w:spacing w:before="120"/>
        <w:ind w:hanging="2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7C13A3">
        <w:rPr>
          <w:rFonts w:asciiTheme="minorHAnsi" w:hAnsiTheme="minorHAnsi" w:cstheme="minorHAnsi"/>
          <w:color w:val="000000"/>
          <w:sz w:val="22"/>
          <w:szCs w:val="22"/>
        </w:rPr>
        <w:t>Monitoring IMM obejmuje prasę, radio, telewizję, portale intern</w:t>
      </w:r>
      <w:r w:rsidR="00236067">
        <w:rPr>
          <w:rFonts w:asciiTheme="minorHAnsi" w:hAnsiTheme="minorHAnsi" w:cstheme="minorHAnsi"/>
          <w:color w:val="000000"/>
          <w:sz w:val="22"/>
          <w:szCs w:val="22"/>
        </w:rPr>
        <w:t>etowe, media społecznościowe, a </w:t>
      </w:r>
      <w:r w:rsidRPr="007C13A3">
        <w:rPr>
          <w:rFonts w:asciiTheme="minorHAnsi" w:hAnsiTheme="minorHAnsi" w:cstheme="minorHAnsi"/>
          <w:color w:val="000000"/>
          <w:sz w:val="22"/>
          <w:szCs w:val="22"/>
        </w:rPr>
        <w:t xml:space="preserve">także podcasty i kanały wideo.  </w:t>
      </w:r>
    </w:p>
    <w:p w14:paraId="61700AE3" w14:textId="77777777" w:rsidR="007C13A3" w:rsidRPr="007C13A3" w:rsidRDefault="007C13A3" w:rsidP="007C13A3">
      <w:pPr>
        <w:widowControl/>
        <w:shd w:val="clear" w:color="auto" w:fill="FFFFFF"/>
        <w:autoSpaceDE/>
        <w:autoSpaceDN/>
        <w:adjustRightInd/>
        <w:jc w:val="both"/>
        <w:rPr>
          <w:rFonts w:asciiTheme="minorHAnsi" w:eastAsia="Times New Roman" w:hAnsiTheme="minorHAnsi" w:cstheme="minorHAnsi"/>
          <w:sz w:val="22"/>
          <w:szCs w:val="22"/>
        </w:rPr>
      </w:pPr>
    </w:p>
    <w:sectPr w:rsidR="007C13A3" w:rsidRPr="007C13A3" w:rsidSect="00126394">
      <w:headerReference w:type="default" r:id="rId24"/>
      <w:footerReference w:type="default" r:id="rId25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66BFE8" w14:textId="77777777" w:rsidR="006E5CC0" w:rsidRDefault="006E5CC0" w:rsidP="006E5CC0">
      <w:r>
        <w:separator/>
      </w:r>
    </w:p>
  </w:endnote>
  <w:endnote w:type="continuationSeparator" w:id="0">
    <w:p w14:paraId="0404F93F" w14:textId="77777777" w:rsidR="006E5CC0" w:rsidRDefault="006E5CC0" w:rsidP="006E5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2E8A4" w14:textId="4E45FA91" w:rsidR="006E5CC0" w:rsidRDefault="006E5CC0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DAA66AA" wp14:editId="5E5702DC">
          <wp:simplePos x="0" y="0"/>
          <wp:positionH relativeFrom="column">
            <wp:posOffset>-12428</wp:posOffset>
          </wp:positionH>
          <wp:positionV relativeFrom="paragraph">
            <wp:posOffset>13335</wp:posOffset>
          </wp:positionV>
          <wp:extent cx="5760000" cy="554400"/>
          <wp:effectExtent l="0" t="0" r="0" b="0"/>
          <wp:wrapNone/>
          <wp:docPr id="134991158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911581" name="Obraz 13499115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0" cy="55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FBD0A09" w14:textId="77777777" w:rsidR="006E5CC0" w:rsidRDefault="006E5CC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3D137F" w14:textId="77777777" w:rsidR="006E5CC0" w:rsidRDefault="006E5CC0" w:rsidP="006E5CC0">
      <w:r>
        <w:separator/>
      </w:r>
    </w:p>
  </w:footnote>
  <w:footnote w:type="continuationSeparator" w:id="0">
    <w:p w14:paraId="59262909" w14:textId="77777777" w:rsidR="006E5CC0" w:rsidRDefault="006E5CC0" w:rsidP="006E5C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68FCD" w14:textId="5F623FE0" w:rsidR="006E5CC0" w:rsidRDefault="006E5CC0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73966CA" wp14:editId="30AD0D06">
          <wp:simplePos x="0" y="0"/>
          <wp:positionH relativeFrom="column">
            <wp:posOffset>-67149</wp:posOffset>
          </wp:positionH>
          <wp:positionV relativeFrom="paragraph">
            <wp:posOffset>-108585</wp:posOffset>
          </wp:positionV>
          <wp:extent cx="1136469" cy="374313"/>
          <wp:effectExtent l="0" t="0" r="6985" b="6985"/>
          <wp:wrapNone/>
          <wp:docPr id="110193326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193326" name="Obraz 1101933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469" cy="3743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D7FF5"/>
    <w:multiLevelType w:val="singleLevel"/>
    <w:tmpl w:val="62B40CA6"/>
    <w:lvl w:ilvl="0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>
    <w:nsid w:val="27895C6B"/>
    <w:multiLevelType w:val="singleLevel"/>
    <w:tmpl w:val="A2B44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Theme="minorHAnsi" w:eastAsiaTheme="minorEastAsia" w:hAnsiTheme="minorHAnsi" w:cstheme="minorHAnsi"/>
      </w:rPr>
    </w:lvl>
  </w:abstractNum>
  <w:abstractNum w:abstractNumId="2">
    <w:nsid w:val="3E837ABF"/>
    <w:multiLevelType w:val="singleLevel"/>
    <w:tmpl w:val="75D03CEA"/>
    <w:lvl w:ilvl="0">
      <w:start w:val="1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>
    <w:nsid w:val="65CC18A6"/>
    <w:multiLevelType w:val="hybridMultilevel"/>
    <w:tmpl w:val="899A5F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410B02"/>
    <w:multiLevelType w:val="hybridMultilevel"/>
    <w:tmpl w:val="406CD364"/>
    <w:lvl w:ilvl="0" w:tplc="93A8FE44">
      <w:start w:val="3"/>
      <w:numFmt w:val="low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7A655836"/>
    <w:multiLevelType w:val="hybridMultilevel"/>
    <w:tmpl w:val="B7FE3D04"/>
    <w:lvl w:ilvl="0" w:tplc="B51809E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7EE86917"/>
    <w:multiLevelType w:val="hybridMultilevel"/>
    <w:tmpl w:val="A7C0F2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CC0"/>
    <w:rsid w:val="00007B6C"/>
    <w:rsid w:val="00126394"/>
    <w:rsid w:val="0015612D"/>
    <w:rsid w:val="001A31A7"/>
    <w:rsid w:val="001B0BFC"/>
    <w:rsid w:val="00236067"/>
    <w:rsid w:val="00300BF5"/>
    <w:rsid w:val="00330CD2"/>
    <w:rsid w:val="00474D3C"/>
    <w:rsid w:val="00573A90"/>
    <w:rsid w:val="00590736"/>
    <w:rsid w:val="00673D38"/>
    <w:rsid w:val="00677FA8"/>
    <w:rsid w:val="006E5CC0"/>
    <w:rsid w:val="00732637"/>
    <w:rsid w:val="007C13A3"/>
    <w:rsid w:val="007D0BC4"/>
    <w:rsid w:val="00864B2B"/>
    <w:rsid w:val="00895F6C"/>
    <w:rsid w:val="008D2959"/>
    <w:rsid w:val="0094484F"/>
    <w:rsid w:val="009816C7"/>
    <w:rsid w:val="00AF541E"/>
    <w:rsid w:val="00B42BA4"/>
    <w:rsid w:val="00C74A5E"/>
    <w:rsid w:val="00C94284"/>
    <w:rsid w:val="00CD4490"/>
    <w:rsid w:val="00D00A66"/>
    <w:rsid w:val="00D04E9A"/>
    <w:rsid w:val="00D109C4"/>
    <w:rsid w:val="00D86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0B6B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31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5C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E5CC0"/>
  </w:style>
  <w:style w:type="paragraph" w:styleId="Stopka">
    <w:name w:val="footer"/>
    <w:basedOn w:val="Normalny"/>
    <w:link w:val="StopkaZnak"/>
    <w:uiPriority w:val="99"/>
    <w:unhideWhenUsed/>
    <w:rsid w:val="006E5CC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E5CC0"/>
  </w:style>
  <w:style w:type="paragraph" w:styleId="NormalnyWeb">
    <w:name w:val="Normal (Web)"/>
    <w:basedOn w:val="Normalny"/>
    <w:uiPriority w:val="99"/>
    <w:semiHidden/>
    <w:unhideWhenUsed/>
    <w:rsid w:val="00126394"/>
    <w:rPr>
      <w:rFonts w:ascii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12639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2639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74D3C"/>
    <w:pPr>
      <w:ind w:left="720"/>
      <w:contextualSpacing/>
    </w:pPr>
  </w:style>
  <w:style w:type="paragraph" w:customStyle="1" w:styleId="Style3">
    <w:name w:val="Style3"/>
    <w:basedOn w:val="Normalny"/>
    <w:uiPriority w:val="99"/>
    <w:rsid w:val="001A31A7"/>
    <w:pPr>
      <w:spacing w:line="229" w:lineRule="exact"/>
      <w:jc w:val="both"/>
    </w:pPr>
  </w:style>
  <w:style w:type="paragraph" w:customStyle="1" w:styleId="Style6">
    <w:name w:val="Style6"/>
    <w:basedOn w:val="Normalny"/>
    <w:uiPriority w:val="99"/>
    <w:rsid w:val="001A31A7"/>
  </w:style>
  <w:style w:type="character" w:customStyle="1" w:styleId="FontStyle17">
    <w:name w:val="Font Style17"/>
    <w:basedOn w:val="Domylnaczcionkaakapitu"/>
    <w:uiPriority w:val="99"/>
    <w:rsid w:val="001A31A7"/>
    <w:rPr>
      <w:rFonts w:ascii="Arial" w:hAnsi="Arial" w:cs="Arial"/>
      <w:b/>
      <w:b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1A31A7"/>
    <w:rPr>
      <w:rFonts w:ascii="Arial" w:hAnsi="Arial" w:cs="Arial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A31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31A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31A7"/>
    <w:rPr>
      <w:rFonts w:ascii="Arial" w:eastAsiaTheme="minorEastAsia" w:hAnsi="Arial" w:cs="Arial"/>
      <w:kern w:val="0"/>
      <w:sz w:val="20"/>
      <w:szCs w:val="20"/>
      <w:lang w:eastAsia="pl-PL"/>
      <w14:ligatures w14:val="none"/>
    </w:rPr>
  </w:style>
  <w:style w:type="paragraph" w:styleId="Tekstpodstawowy">
    <w:name w:val="Body Text"/>
    <w:aliases w:val="bt"/>
    <w:basedOn w:val="Normalny"/>
    <w:link w:val="TekstpodstawowyZnak"/>
    <w:rsid w:val="001A31A7"/>
    <w:pPr>
      <w:widowControl/>
      <w:autoSpaceDE/>
      <w:autoSpaceDN/>
      <w:adjustRightInd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TekstpodstawowyZnak">
    <w:name w:val="Tekst podstawowy Znak"/>
    <w:aliases w:val="bt Znak"/>
    <w:basedOn w:val="Domylnaczcionkaakapitu"/>
    <w:link w:val="Tekstpodstawowy"/>
    <w:rsid w:val="001A31A7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table" w:styleId="Tabela-Siatka">
    <w:name w:val="Table Grid"/>
    <w:basedOn w:val="Standardowy"/>
    <w:uiPriority w:val="39"/>
    <w:rsid w:val="001A31A7"/>
    <w:pPr>
      <w:spacing w:after="0" w:line="240" w:lineRule="auto"/>
    </w:pPr>
    <w:rPr>
      <w:rFonts w:ascii="Arial"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C13A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13A3"/>
    <w:rPr>
      <w:rFonts w:ascii="Tahoma" w:eastAsiaTheme="minorEastAsia" w:hAnsi="Tahoma" w:cs="Tahoma"/>
      <w:kern w:val="0"/>
      <w:sz w:val="16"/>
      <w:szCs w:val="16"/>
      <w:lang w:eastAsia="pl-PL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31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5CC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E5CC0"/>
  </w:style>
  <w:style w:type="paragraph" w:styleId="Stopka">
    <w:name w:val="footer"/>
    <w:basedOn w:val="Normalny"/>
    <w:link w:val="StopkaZnak"/>
    <w:uiPriority w:val="99"/>
    <w:unhideWhenUsed/>
    <w:rsid w:val="006E5CC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E5CC0"/>
  </w:style>
  <w:style w:type="paragraph" w:styleId="NormalnyWeb">
    <w:name w:val="Normal (Web)"/>
    <w:basedOn w:val="Normalny"/>
    <w:uiPriority w:val="99"/>
    <w:semiHidden/>
    <w:unhideWhenUsed/>
    <w:rsid w:val="00126394"/>
    <w:rPr>
      <w:rFonts w:ascii="Times New Roman" w:hAnsi="Times New Roman" w:cs="Times New Roman"/>
    </w:rPr>
  </w:style>
  <w:style w:type="character" w:styleId="Hipercze">
    <w:name w:val="Hyperlink"/>
    <w:basedOn w:val="Domylnaczcionkaakapitu"/>
    <w:uiPriority w:val="99"/>
    <w:unhideWhenUsed/>
    <w:rsid w:val="00126394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2639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474D3C"/>
    <w:pPr>
      <w:ind w:left="720"/>
      <w:contextualSpacing/>
    </w:pPr>
  </w:style>
  <w:style w:type="paragraph" w:customStyle="1" w:styleId="Style3">
    <w:name w:val="Style3"/>
    <w:basedOn w:val="Normalny"/>
    <w:uiPriority w:val="99"/>
    <w:rsid w:val="001A31A7"/>
    <w:pPr>
      <w:spacing w:line="229" w:lineRule="exact"/>
      <w:jc w:val="both"/>
    </w:pPr>
  </w:style>
  <w:style w:type="paragraph" w:customStyle="1" w:styleId="Style6">
    <w:name w:val="Style6"/>
    <w:basedOn w:val="Normalny"/>
    <w:uiPriority w:val="99"/>
    <w:rsid w:val="001A31A7"/>
  </w:style>
  <w:style w:type="character" w:customStyle="1" w:styleId="FontStyle17">
    <w:name w:val="Font Style17"/>
    <w:basedOn w:val="Domylnaczcionkaakapitu"/>
    <w:uiPriority w:val="99"/>
    <w:rsid w:val="001A31A7"/>
    <w:rPr>
      <w:rFonts w:ascii="Arial" w:hAnsi="Arial" w:cs="Arial"/>
      <w:b/>
      <w:bCs/>
      <w:sz w:val="18"/>
      <w:szCs w:val="18"/>
    </w:rPr>
  </w:style>
  <w:style w:type="character" w:customStyle="1" w:styleId="FontStyle18">
    <w:name w:val="Font Style18"/>
    <w:basedOn w:val="Domylnaczcionkaakapitu"/>
    <w:uiPriority w:val="99"/>
    <w:rsid w:val="001A31A7"/>
    <w:rPr>
      <w:rFonts w:ascii="Arial" w:hAnsi="Arial" w:cs="Arial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A31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31A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31A7"/>
    <w:rPr>
      <w:rFonts w:ascii="Arial" w:eastAsiaTheme="minorEastAsia" w:hAnsi="Arial" w:cs="Arial"/>
      <w:kern w:val="0"/>
      <w:sz w:val="20"/>
      <w:szCs w:val="20"/>
      <w:lang w:eastAsia="pl-PL"/>
      <w14:ligatures w14:val="none"/>
    </w:rPr>
  </w:style>
  <w:style w:type="paragraph" w:styleId="Tekstpodstawowy">
    <w:name w:val="Body Text"/>
    <w:aliases w:val="bt"/>
    <w:basedOn w:val="Normalny"/>
    <w:link w:val="TekstpodstawowyZnak"/>
    <w:rsid w:val="001A31A7"/>
    <w:pPr>
      <w:widowControl/>
      <w:autoSpaceDE/>
      <w:autoSpaceDN/>
      <w:adjustRightInd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TekstpodstawowyZnak">
    <w:name w:val="Tekst podstawowy Znak"/>
    <w:aliases w:val="bt Znak"/>
    <w:basedOn w:val="Domylnaczcionkaakapitu"/>
    <w:link w:val="Tekstpodstawowy"/>
    <w:rsid w:val="001A31A7"/>
    <w:rPr>
      <w:rFonts w:ascii="Times New Roman" w:eastAsia="Times New Roman" w:hAnsi="Times New Roman" w:cs="Times New Roman"/>
      <w:kern w:val="0"/>
      <w:sz w:val="24"/>
      <w:szCs w:val="20"/>
      <w:lang w:eastAsia="pl-PL"/>
      <w14:ligatures w14:val="none"/>
    </w:rPr>
  </w:style>
  <w:style w:type="table" w:styleId="Tabela-Siatka">
    <w:name w:val="Table Grid"/>
    <w:basedOn w:val="Standardowy"/>
    <w:uiPriority w:val="39"/>
    <w:rsid w:val="001A31A7"/>
    <w:pPr>
      <w:spacing w:after="0" w:line="240" w:lineRule="auto"/>
    </w:pPr>
    <w:rPr>
      <w:rFonts w:ascii="Arial"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C13A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13A3"/>
    <w:rPr>
      <w:rFonts w:ascii="Tahoma" w:eastAsiaTheme="minorEastAsia" w:hAnsi="Tahoma" w:cs="Tahoma"/>
      <w:kern w:val="0"/>
      <w:sz w:val="16"/>
      <w:szCs w:val="16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9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kozga@imm.com.pl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13</Pages>
  <Words>1871</Words>
  <Characters>11228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Ozga</dc:creator>
  <cp:lastModifiedBy>Joanna Rafał</cp:lastModifiedBy>
  <cp:revision>13</cp:revision>
  <cp:lastPrinted>2024-08-12T11:16:00Z</cp:lastPrinted>
  <dcterms:created xsi:type="dcterms:W3CDTF">2025-01-27T14:59:00Z</dcterms:created>
  <dcterms:modified xsi:type="dcterms:W3CDTF">2025-02-05T13:56:00Z</dcterms:modified>
</cp:coreProperties>
</file>